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AEC7" w14:textId="63DF5C01" w:rsidR="00687FEC" w:rsidRPr="008620D6" w:rsidRDefault="00687FEC" w:rsidP="00D957BB">
      <w:pPr>
        <w:spacing w:after="0" w:line="240" w:lineRule="auto"/>
        <w:rPr>
          <w:sz w:val="2"/>
          <w:szCs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5B069A" w14:paraId="66CDEB36" w14:textId="77777777" w:rsidTr="007B4A88">
        <w:tc>
          <w:tcPr>
            <w:tcW w:w="15388" w:type="dxa"/>
            <w:gridSpan w:val="5"/>
            <w:shd w:val="clear" w:color="auto" w:fill="4472C4"/>
          </w:tcPr>
          <w:p w14:paraId="7C2D0962" w14:textId="13E0FA90" w:rsidR="005B069A" w:rsidRDefault="005B069A" w:rsidP="005B069A">
            <w:r w:rsidRPr="002E5A1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DISCIPLINA: STORIA                                         CLASSE: TERZA </w:t>
            </w:r>
          </w:p>
        </w:tc>
      </w:tr>
      <w:tr w:rsidR="005B069A" w14:paraId="21E37F93" w14:textId="77777777" w:rsidTr="00671BED">
        <w:tc>
          <w:tcPr>
            <w:tcW w:w="15388" w:type="dxa"/>
            <w:gridSpan w:val="5"/>
            <w:shd w:val="clear" w:color="auto" w:fill="4472C4"/>
          </w:tcPr>
          <w:p w14:paraId="4F52430F" w14:textId="0DA544A5" w:rsidR="005B069A" w:rsidRDefault="005B069A" w:rsidP="005B069A">
            <w:pPr>
              <w:jc w:val="center"/>
            </w:pPr>
            <w:r w:rsidRPr="002E5A1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5B069A" w14:paraId="29403EFC" w14:textId="77777777" w:rsidTr="007B10FD">
        <w:tc>
          <w:tcPr>
            <w:tcW w:w="3077" w:type="dxa"/>
          </w:tcPr>
          <w:p w14:paraId="5B3E58F7" w14:textId="77777777" w:rsidR="005B069A" w:rsidRPr="002E5A14" w:rsidRDefault="005B069A" w:rsidP="005B069A">
            <w:pPr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2E5A14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2FA1FE2C" w14:textId="01E7DCD7" w:rsidR="005B069A" w:rsidRDefault="005B069A" w:rsidP="005B069A">
            <w:pPr>
              <w:jc w:val="center"/>
            </w:pPr>
            <w:r w:rsidRPr="005B069A">
              <w:rPr>
                <w:rFonts w:ascii="Arial Narrow" w:eastAsia="Calibri" w:hAnsi="Arial Narrow" w:cs="Calibri"/>
                <w:sz w:val="18"/>
                <w:szCs w:val="18"/>
                <w:lang w:eastAsia="it-IT"/>
              </w:rPr>
              <w:t>(</w:t>
            </w:r>
            <w:r w:rsidRPr="005B069A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3077" w:type="dxa"/>
            <w:shd w:val="clear" w:color="auto" w:fill="0070C0"/>
          </w:tcPr>
          <w:p w14:paraId="370FE72B" w14:textId="77777777" w:rsidR="005B069A" w:rsidRPr="002E5A14" w:rsidRDefault="005B069A" w:rsidP="005B069A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4A0BAAB" w14:textId="782425E6" w:rsidR="005B069A" w:rsidRDefault="005B069A" w:rsidP="005B069A">
            <w:pPr>
              <w:jc w:val="center"/>
            </w:pPr>
            <w:r w:rsidRPr="002E5A14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078" w:type="dxa"/>
            <w:shd w:val="clear" w:color="auto" w:fill="8EAADB" w:themeFill="accent1" w:themeFillTint="99"/>
          </w:tcPr>
          <w:p w14:paraId="1DCEF220" w14:textId="77777777" w:rsidR="005B069A" w:rsidRPr="002E5A14" w:rsidRDefault="005B069A" w:rsidP="005B069A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262669" w14:textId="272B7BFC" w:rsidR="005B069A" w:rsidRDefault="005B069A" w:rsidP="005B069A">
            <w:pPr>
              <w:jc w:val="center"/>
            </w:pPr>
            <w:r w:rsidRPr="002E5A14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078" w:type="dxa"/>
            <w:shd w:val="clear" w:color="auto" w:fill="B4C6E7" w:themeFill="accent1" w:themeFillTint="66"/>
          </w:tcPr>
          <w:p w14:paraId="4A403B87" w14:textId="77777777" w:rsidR="005B069A" w:rsidRPr="002E5A14" w:rsidRDefault="005B069A" w:rsidP="005B069A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39C6063" w14:textId="1D3880BD" w:rsidR="005B069A" w:rsidRDefault="005B069A" w:rsidP="005B069A">
            <w:pPr>
              <w:jc w:val="center"/>
            </w:pPr>
            <w:r w:rsidRPr="002E5A14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3078" w:type="dxa"/>
            <w:shd w:val="clear" w:color="auto" w:fill="D9E2F3" w:themeFill="accent1" w:themeFillTint="33"/>
          </w:tcPr>
          <w:p w14:paraId="1BAF8C35" w14:textId="77777777" w:rsidR="005B069A" w:rsidRPr="002E5A14" w:rsidRDefault="005B069A" w:rsidP="005B069A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12A926E" w14:textId="38A293E9" w:rsidR="005B069A" w:rsidRDefault="005B069A" w:rsidP="005B069A">
            <w:pPr>
              <w:jc w:val="center"/>
            </w:pPr>
            <w:r w:rsidRPr="002E5A14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5B069A" w14:paraId="0CF32F9E" w14:textId="77777777" w:rsidTr="005B069A">
        <w:tc>
          <w:tcPr>
            <w:tcW w:w="3077" w:type="dxa"/>
          </w:tcPr>
          <w:p w14:paraId="5C8202D4" w14:textId="77777777" w:rsidR="005B069A" w:rsidRPr="00C15435" w:rsidRDefault="005B069A" w:rsidP="007E779D">
            <w:pPr>
              <w:tabs>
                <w:tab w:val="right" w:pos="2635"/>
              </w:tabs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C15435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Uso delle fonti</w:t>
            </w:r>
          </w:p>
          <w:p w14:paraId="02B35E2E" w14:textId="77777777" w:rsidR="005B069A" w:rsidRPr="00C15435" w:rsidRDefault="005B069A" w:rsidP="007E779D">
            <w:pPr>
              <w:tabs>
                <w:tab w:val="right" w:pos="2635"/>
              </w:tabs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20BD05CB" w14:textId="2CA34173" w:rsidR="005B069A" w:rsidRPr="00C15435" w:rsidRDefault="005B069A" w:rsidP="007E779D">
            <w:pPr>
              <w:pStyle w:val="Paragrafoelenco"/>
              <w:numPr>
                <w:ilvl w:val="0"/>
                <w:numId w:val="8"/>
              </w:numPr>
              <w:rPr>
                <w:b/>
              </w:rPr>
            </w:pPr>
            <w:r w:rsidRPr="00C15435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Individuare e ricavare da tracce e da fonti di tipo diverso informazioni e conoscenze su aspetti del passato.</w:t>
            </w:r>
          </w:p>
        </w:tc>
        <w:tc>
          <w:tcPr>
            <w:tcW w:w="3077" w:type="dxa"/>
          </w:tcPr>
          <w:p w14:paraId="25D4C9C6" w14:textId="14AF4BBB" w:rsidR="005B069A" w:rsidRPr="00575159" w:rsidRDefault="005B069A" w:rsidP="007E779D">
            <w:pPr>
              <w:jc w:val="both"/>
              <w:rPr>
                <w:b/>
                <w:bCs/>
                <w:i/>
                <w:iCs/>
              </w:rPr>
            </w:pPr>
            <w:r w:rsidRPr="005B069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Individua e ricava, da fonti di tipo diverso</w:t>
            </w:r>
            <w:r w:rsidR="0013161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5B069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informazioni e conoscenze su aspetti del passato, </w:t>
            </w:r>
            <w:r w:rsidRPr="0057515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situazione, in modo sempre puntuale, in piena autonomia e con continuità, utilizzando risorse suggerite dall’insegnante insieme a talune personali. </w:t>
            </w:r>
          </w:p>
          <w:p w14:paraId="0E93F1B9" w14:textId="0A2E3413" w:rsidR="005B069A" w:rsidRPr="005B069A" w:rsidRDefault="005B069A" w:rsidP="007E779D">
            <w:pPr>
              <w:jc w:val="both"/>
              <w:rPr>
                <w:b/>
                <w:bCs/>
              </w:rPr>
            </w:pPr>
          </w:p>
        </w:tc>
        <w:tc>
          <w:tcPr>
            <w:tcW w:w="3078" w:type="dxa"/>
          </w:tcPr>
          <w:p w14:paraId="5CAD09CA" w14:textId="23F8FE2E" w:rsidR="005B069A" w:rsidRPr="007E779D" w:rsidRDefault="005B069A" w:rsidP="007E779D">
            <w:pPr>
              <w:jc w:val="both"/>
              <w:rPr>
                <w:b/>
                <w:bCs/>
              </w:rPr>
            </w:pPr>
            <w:r w:rsidRPr="005B069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Individua e ricava, da fonti di tipo diverso</w:t>
            </w:r>
            <w:r w:rsidR="0013161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5B069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informazioni e conoscenze su aspetti del passato, </w:t>
            </w:r>
            <w:r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>in situazioni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078" w:type="dxa"/>
          </w:tcPr>
          <w:p w14:paraId="755D8470" w14:textId="223BFBDC" w:rsidR="005B069A" w:rsidRPr="007E779D" w:rsidRDefault="005B069A" w:rsidP="007E779D">
            <w:pPr>
              <w:jc w:val="both"/>
              <w:rPr>
                <w:b/>
                <w:bCs/>
              </w:rPr>
            </w:pPr>
            <w:r w:rsidRPr="005B069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Individua e ricava, da fonti di tipo diverso</w:t>
            </w:r>
            <w:r w:rsidR="0013161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5B069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informazioni e conoscenze su aspetti del passato, 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078" w:type="dxa"/>
          </w:tcPr>
          <w:p w14:paraId="1FAEB8C5" w14:textId="7239F5E5" w:rsidR="005B069A" w:rsidRPr="007E779D" w:rsidRDefault="005B069A" w:rsidP="007E779D">
            <w:pPr>
              <w:jc w:val="both"/>
              <w:rPr>
                <w:b/>
                <w:bCs/>
              </w:rPr>
            </w:pPr>
            <w:r w:rsidRPr="005B069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Individua e ricava, da fonti di tipo diverso</w:t>
            </w:r>
            <w:r w:rsidR="0013161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5B069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informazioni e conoscenze su aspetti del passato, 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5B069A" w14:paraId="3531E157" w14:textId="77777777" w:rsidTr="005B069A">
        <w:tc>
          <w:tcPr>
            <w:tcW w:w="3077" w:type="dxa"/>
          </w:tcPr>
          <w:p w14:paraId="1789E6A8" w14:textId="77777777" w:rsidR="005B069A" w:rsidRPr="00C15435" w:rsidRDefault="005B069A" w:rsidP="007E779D">
            <w:pPr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C15435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Organizzazione delle informazioni</w:t>
            </w:r>
          </w:p>
          <w:p w14:paraId="20626824" w14:textId="77777777" w:rsidR="005B069A" w:rsidRPr="00C15435" w:rsidRDefault="005B069A" w:rsidP="007E779D">
            <w:pPr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7A41EDE3" w14:textId="2F773270" w:rsidR="005B069A" w:rsidRPr="00C15435" w:rsidRDefault="005B069A" w:rsidP="007E77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C15435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Riconoscere, rappresentare relazioni di successione e di contemporaneità con l’uso di strumenti convenzionali (orologio, calendario, linea temporale).</w:t>
            </w:r>
          </w:p>
          <w:p w14:paraId="68766FE7" w14:textId="77777777" w:rsidR="005B069A" w:rsidRPr="00C15435" w:rsidRDefault="005B069A" w:rsidP="007E779D">
            <w:pPr>
              <w:rPr>
                <w:b/>
              </w:rPr>
            </w:pPr>
          </w:p>
        </w:tc>
        <w:tc>
          <w:tcPr>
            <w:tcW w:w="3077" w:type="dxa"/>
          </w:tcPr>
          <w:p w14:paraId="482DE21A" w14:textId="486A09E1" w:rsidR="007E779D" w:rsidRPr="007E779D" w:rsidRDefault="005B069A" w:rsidP="007E779D">
            <w:pPr>
              <w:jc w:val="both"/>
              <w:rPr>
                <w:b/>
                <w:bCs/>
                <w:i/>
                <w:iCs/>
              </w:rPr>
            </w:pPr>
            <w:r w:rsidRPr="007E779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Riconosce</w:t>
            </w:r>
            <w:r w:rsidR="0013161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e</w:t>
            </w:r>
            <w:r w:rsidRPr="007E779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rappresenta relazioni di successione e di contemporaneità con l’uso di strumenti convenzionali</w:t>
            </w:r>
            <w:r w:rsidR="007E779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="007E779D" w:rsidRPr="005B069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E779D" w:rsidRPr="007E779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situazione, in modo sempre puntuale, in piena autonomia e con continuità, utilizzando risorse suggerite dall’insegnante insieme a talune personali. </w:t>
            </w:r>
          </w:p>
          <w:p w14:paraId="22AFD0E7" w14:textId="2347D4CA" w:rsidR="005B069A" w:rsidRPr="007E779D" w:rsidRDefault="005B069A" w:rsidP="007E779D">
            <w:pPr>
              <w:jc w:val="both"/>
              <w:rPr>
                <w:b/>
                <w:bCs/>
              </w:rPr>
            </w:pPr>
            <w:r w:rsidRPr="007E779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078" w:type="dxa"/>
          </w:tcPr>
          <w:p w14:paraId="4DEDFB8B" w14:textId="446B5E88" w:rsidR="005B069A" w:rsidRPr="007E779D" w:rsidRDefault="005B069A" w:rsidP="007E779D">
            <w:pPr>
              <w:jc w:val="both"/>
              <w:rPr>
                <w:b/>
                <w:bCs/>
              </w:rPr>
            </w:pPr>
            <w:r w:rsidRPr="007E779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Riconosce</w:t>
            </w:r>
            <w:r w:rsidR="0013161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e </w:t>
            </w:r>
            <w:r w:rsidRPr="007E779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rappresenta relazioni di successione e di contemporaneità con l’uso di strumenti convenzionali</w:t>
            </w:r>
            <w:r w:rsidR="007E779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, </w:t>
            </w:r>
            <w:r w:rsidR="007E779D"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>in situazioni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078" w:type="dxa"/>
          </w:tcPr>
          <w:p w14:paraId="3DD7E43B" w14:textId="62181FE5" w:rsidR="005B069A" w:rsidRPr="007E779D" w:rsidRDefault="005B069A" w:rsidP="007E779D">
            <w:pPr>
              <w:jc w:val="both"/>
              <w:rPr>
                <w:b/>
                <w:bCs/>
              </w:rPr>
            </w:pPr>
            <w:r w:rsidRPr="007E779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Riconosce</w:t>
            </w:r>
            <w:r w:rsidR="0013161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e</w:t>
            </w:r>
            <w:r w:rsidRPr="007E779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rappresenta relazioni di successione e di contemporaneità con l’uso di strumenti convenzionali</w:t>
            </w:r>
            <w:r w:rsidR="007E779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="007E779D"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078" w:type="dxa"/>
          </w:tcPr>
          <w:p w14:paraId="1E5B7205" w14:textId="593A503A" w:rsidR="005B069A" w:rsidRPr="007E779D" w:rsidRDefault="005B069A" w:rsidP="007E779D">
            <w:pPr>
              <w:jc w:val="both"/>
              <w:rPr>
                <w:b/>
                <w:bCs/>
              </w:rPr>
            </w:pPr>
            <w:r w:rsidRPr="007E779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Riconosce</w:t>
            </w:r>
            <w:r w:rsidR="0013161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e</w:t>
            </w:r>
            <w:r w:rsidRPr="007E779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rappresenta relazioni di successione e di contemporaneità con l’uso di strumenti convenzionali</w:t>
            </w:r>
            <w:r w:rsidR="007E779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="007E779D"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5B069A" w14:paraId="2F90C18F" w14:textId="77777777" w:rsidTr="005B069A">
        <w:tc>
          <w:tcPr>
            <w:tcW w:w="3077" w:type="dxa"/>
          </w:tcPr>
          <w:p w14:paraId="2AA010FF" w14:textId="77777777" w:rsidR="005B069A" w:rsidRPr="00C15435" w:rsidRDefault="005B069A" w:rsidP="007E779D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C15435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Strumenti concettuali</w:t>
            </w:r>
            <w:r w:rsidRPr="00C15435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</w:t>
            </w:r>
          </w:p>
          <w:p w14:paraId="59B8D04A" w14:textId="77777777" w:rsidR="005B069A" w:rsidRPr="00C15435" w:rsidRDefault="005B069A" w:rsidP="007E779D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  <w:p w14:paraId="221B95EE" w14:textId="37471671" w:rsidR="005B069A" w:rsidRPr="00C15435" w:rsidRDefault="005B069A" w:rsidP="007E779D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C15435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Individuare analogie e differenze attraverso il confronto tra quadri storico-sociali diversi, lontani nello spazio e nel tempo.</w:t>
            </w:r>
          </w:p>
          <w:p w14:paraId="1CFC8F08" w14:textId="77777777" w:rsidR="005B069A" w:rsidRPr="00C15435" w:rsidRDefault="005B069A" w:rsidP="007E779D">
            <w:pPr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077" w:type="dxa"/>
          </w:tcPr>
          <w:p w14:paraId="11C8C50B" w14:textId="45313AB6" w:rsidR="007E779D" w:rsidRPr="007E779D" w:rsidRDefault="007E779D" w:rsidP="007E779D">
            <w:pPr>
              <w:jc w:val="both"/>
              <w:rPr>
                <w:b/>
                <w:bCs/>
                <w:i/>
                <w:iCs/>
              </w:rPr>
            </w:pPr>
            <w:r w:rsidRPr="007E779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Individua analogie e differenze confront</w:t>
            </w:r>
            <w:r w:rsidR="00AE3242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ando</w:t>
            </w:r>
            <w:r w:rsidRPr="007E779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quadri storico-sociali diversi, lontani nello spazio e nel tempo,</w:t>
            </w:r>
            <w:r w:rsidRPr="007E779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risorse suggerite dall’insegnante insieme a talune personali. </w:t>
            </w:r>
          </w:p>
          <w:p w14:paraId="2BE82E74" w14:textId="5E3BFBC7" w:rsidR="007E779D" w:rsidRPr="007E779D" w:rsidRDefault="007E779D" w:rsidP="007E779D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</w:p>
          <w:p w14:paraId="2007F28F" w14:textId="77777777" w:rsidR="005B069A" w:rsidRDefault="005B069A" w:rsidP="007E779D"/>
        </w:tc>
        <w:tc>
          <w:tcPr>
            <w:tcW w:w="3078" w:type="dxa"/>
          </w:tcPr>
          <w:p w14:paraId="6BF12AD1" w14:textId="0DD51016" w:rsidR="005B069A" w:rsidRDefault="007E779D" w:rsidP="007E779D">
            <w:pPr>
              <w:jc w:val="both"/>
            </w:pPr>
            <w:r w:rsidRPr="007E779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Individua analogie e differenze confront</w:t>
            </w:r>
            <w:r w:rsidR="00AE3242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ando</w:t>
            </w:r>
            <w:r w:rsidRPr="007E779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quadri storico-sociali diversi, lontani nello spazio e nel tempo,</w:t>
            </w:r>
            <w:r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078" w:type="dxa"/>
          </w:tcPr>
          <w:p w14:paraId="1E049016" w14:textId="57E2291D" w:rsidR="005B069A" w:rsidRDefault="007E779D" w:rsidP="007E779D">
            <w:pPr>
              <w:jc w:val="both"/>
            </w:pPr>
            <w:r w:rsidRPr="007E779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Individua analogie e differenze confront</w:t>
            </w:r>
            <w:r w:rsidR="00AE3242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and</w:t>
            </w:r>
            <w:r w:rsidRPr="007E779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</w:t>
            </w:r>
            <w:r w:rsidR="00AE3242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7E779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quadri storico-sociali diversi, lontani nello spazio e nel tempo,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078" w:type="dxa"/>
          </w:tcPr>
          <w:p w14:paraId="30184EB8" w14:textId="09C30183" w:rsidR="005B069A" w:rsidRPr="007E779D" w:rsidRDefault="007E779D" w:rsidP="007E779D">
            <w:pPr>
              <w:jc w:val="both"/>
              <w:rPr>
                <w:b/>
                <w:bCs/>
              </w:rPr>
            </w:pPr>
            <w:r w:rsidRPr="007E779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Individua analogie e differenze confront</w:t>
            </w:r>
            <w:r w:rsidR="00AE3242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and</w:t>
            </w:r>
            <w:r w:rsidRPr="007E779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 quadri storico-sociali diversi, lontani nello spazio e nel tempo,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5B069A" w14:paraId="27307D3E" w14:textId="77777777" w:rsidTr="005B069A">
        <w:tc>
          <w:tcPr>
            <w:tcW w:w="3077" w:type="dxa"/>
          </w:tcPr>
          <w:p w14:paraId="1BF8B6E8" w14:textId="0F6AAD61" w:rsidR="005B069A" w:rsidRPr="00C15435" w:rsidRDefault="005B069A" w:rsidP="005B069A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C15435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Seguire e comprendere vicende storiche attraverso l’ascolto o lettura di testi dell’antichità, di storie, racconti, biografie di grandi del passato</w:t>
            </w:r>
          </w:p>
        </w:tc>
        <w:tc>
          <w:tcPr>
            <w:tcW w:w="3077" w:type="dxa"/>
          </w:tcPr>
          <w:p w14:paraId="2F8DB574" w14:textId="5BD6DC58" w:rsidR="005B069A" w:rsidRDefault="007E779D" w:rsidP="007E779D">
            <w:pPr>
              <w:jc w:val="both"/>
            </w:pPr>
            <w:r w:rsidRPr="007E779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Segue e comprende vicende storiche ascolt</w:t>
            </w:r>
            <w:r w:rsidR="00AE3242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and</w:t>
            </w:r>
            <w:r w:rsidRPr="007E779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 o le</w:t>
            </w:r>
            <w:r w:rsidR="00AE3242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ggendo</w:t>
            </w:r>
            <w:r w:rsidRPr="007E779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testi di diversa tipologia,</w:t>
            </w:r>
            <w:r w:rsidRPr="007E779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risorse suggerite dall’insegnante insieme a talune personali.</w:t>
            </w:r>
          </w:p>
        </w:tc>
        <w:tc>
          <w:tcPr>
            <w:tcW w:w="3078" w:type="dxa"/>
          </w:tcPr>
          <w:p w14:paraId="6A76EE71" w14:textId="68C70F86" w:rsidR="005B069A" w:rsidRDefault="007E779D" w:rsidP="007E779D">
            <w:pPr>
              <w:jc w:val="both"/>
            </w:pPr>
            <w:r w:rsidRPr="007E779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Segue e comprende vicende storiche ascolt</w:t>
            </w:r>
            <w:r w:rsidR="00AE3242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and</w:t>
            </w:r>
            <w:r w:rsidRPr="007E779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 o le</w:t>
            </w:r>
            <w:r w:rsidR="00AE3242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ggendo </w:t>
            </w:r>
            <w:r w:rsidRPr="007E779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testi di diversa tipologia, </w:t>
            </w:r>
            <w:r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>in situazioni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078" w:type="dxa"/>
          </w:tcPr>
          <w:p w14:paraId="6FA653F1" w14:textId="3F74C6AF" w:rsidR="005B069A" w:rsidRDefault="007E779D" w:rsidP="007E779D">
            <w:pPr>
              <w:jc w:val="both"/>
            </w:pPr>
            <w:r w:rsidRPr="007E779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Segue e comprende vicende storiche ascolt</w:t>
            </w:r>
            <w:r w:rsidR="00AE3242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and</w:t>
            </w:r>
            <w:r w:rsidRPr="007E779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 o le</w:t>
            </w:r>
            <w:r w:rsidR="00AE3242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ggendo </w:t>
            </w:r>
            <w:r w:rsidRPr="007E779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testi di diversa tipologia,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078" w:type="dxa"/>
          </w:tcPr>
          <w:p w14:paraId="5AEF3E28" w14:textId="74C1C44C" w:rsidR="005B069A" w:rsidRDefault="007E779D" w:rsidP="007E779D">
            <w:pPr>
              <w:jc w:val="both"/>
            </w:pPr>
            <w:r w:rsidRPr="007E779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Segue e comprende vicende storiche ascolt</w:t>
            </w:r>
            <w:r w:rsidR="00AE3242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and</w:t>
            </w:r>
            <w:r w:rsidRPr="007E779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 o le</w:t>
            </w:r>
            <w:r w:rsidR="00AE3242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ggendo</w:t>
            </w:r>
            <w:r w:rsidRPr="007E779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testi di diversa tipologia,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7E779D" w14:paraId="6B789633" w14:textId="77777777" w:rsidTr="005B069A">
        <w:tc>
          <w:tcPr>
            <w:tcW w:w="3077" w:type="dxa"/>
          </w:tcPr>
          <w:p w14:paraId="34FE2320" w14:textId="77777777" w:rsidR="007E779D" w:rsidRPr="00C15435" w:rsidRDefault="007E779D" w:rsidP="007E779D">
            <w:pPr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C15435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lastRenderedPageBreak/>
              <w:t>Produzione scritta e orale</w:t>
            </w:r>
          </w:p>
          <w:p w14:paraId="14965786" w14:textId="77777777" w:rsidR="007E779D" w:rsidRPr="00C15435" w:rsidRDefault="007E779D" w:rsidP="007E779D">
            <w:pPr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66A85B70" w14:textId="34D46829" w:rsidR="007E779D" w:rsidRPr="00C15435" w:rsidRDefault="007E779D" w:rsidP="007E779D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C15435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Riferire in modo semplice e coerente le conoscenze acquisite.</w:t>
            </w:r>
          </w:p>
          <w:p w14:paraId="3D16C3FC" w14:textId="77777777" w:rsidR="007E779D" w:rsidRPr="00C15435" w:rsidRDefault="007E779D" w:rsidP="007E779D">
            <w:pPr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077" w:type="dxa"/>
          </w:tcPr>
          <w:p w14:paraId="2D6973B7" w14:textId="289152C6" w:rsidR="007E779D" w:rsidRPr="007E779D" w:rsidRDefault="007E779D" w:rsidP="007E779D">
            <w:pPr>
              <w:jc w:val="both"/>
              <w:rPr>
                <w:b/>
                <w:bCs/>
              </w:rPr>
            </w:pPr>
            <w:r w:rsidRPr="007E779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Riferisce in modo semplice e coerente le conoscenze acquisite,</w:t>
            </w:r>
            <w:r w:rsidRPr="007E779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risorse suggerite dall’insegnante insieme a talune personali.</w:t>
            </w:r>
          </w:p>
        </w:tc>
        <w:tc>
          <w:tcPr>
            <w:tcW w:w="3078" w:type="dxa"/>
          </w:tcPr>
          <w:p w14:paraId="4188ECCD" w14:textId="1B5D2D95" w:rsidR="007E779D" w:rsidRDefault="007E779D" w:rsidP="007E779D">
            <w:pPr>
              <w:jc w:val="both"/>
            </w:pPr>
            <w:r w:rsidRPr="001F3A5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Riferisce in modo semplice e coerente le conoscenze acquisite,</w:t>
            </w:r>
            <w:r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078" w:type="dxa"/>
          </w:tcPr>
          <w:p w14:paraId="3CF14C97" w14:textId="3C514D69" w:rsidR="007E779D" w:rsidRDefault="007E779D" w:rsidP="007E779D">
            <w:pPr>
              <w:jc w:val="both"/>
            </w:pPr>
            <w:r w:rsidRPr="001F3A5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Riferisce in modo semplice e coerente le conoscenze acquisite,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078" w:type="dxa"/>
          </w:tcPr>
          <w:p w14:paraId="101407B6" w14:textId="7A6F0A35" w:rsidR="007E779D" w:rsidRDefault="007E779D" w:rsidP="007E779D">
            <w:pPr>
              <w:jc w:val="both"/>
            </w:pPr>
            <w:r w:rsidRPr="001F3A5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Riferisce in modo semplice e coerente le conoscenze acquisite,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5B069A" w14:paraId="7C3BA94E" w14:textId="77777777" w:rsidTr="005B069A">
        <w:tc>
          <w:tcPr>
            <w:tcW w:w="3077" w:type="dxa"/>
          </w:tcPr>
          <w:p w14:paraId="72AB6C67" w14:textId="7BACF7B4" w:rsidR="005B069A" w:rsidRPr="00C15435" w:rsidRDefault="005B069A" w:rsidP="005B069A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C15435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Rappresentare conoscenze e concetti appresi mediante grafismi, disegni, testi scritti e con risorse digitali</w:t>
            </w:r>
          </w:p>
        </w:tc>
        <w:tc>
          <w:tcPr>
            <w:tcW w:w="3077" w:type="dxa"/>
          </w:tcPr>
          <w:p w14:paraId="356AA64D" w14:textId="56A54FF5" w:rsidR="005B069A" w:rsidRPr="008620D6" w:rsidRDefault="007E779D" w:rsidP="008620D6">
            <w:pPr>
              <w:jc w:val="both"/>
              <w:rPr>
                <w:b/>
                <w:bCs/>
              </w:rPr>
            </w:pPr>
            <w:r w:rsidRPr="008620D6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Rappresenta conoscenze e concetti appresi mediante grafismi, disegni, testi scritti e con risorse digitali</w:t>
            </w:r>
            <w:r w:rsidR="008620D6" w:rsidRPr="007E779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="008620D6" w:rsidRPr="007E779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risorse suggerite dall’insegnante insieme a talune personali.</w:t>
            </w:r>
          </w:p>
        </w:tc>
        <w:tc>
          <w:tcPr>
            <w:tcW w:w="3078" w:type="dxa"/>
          </w:tcPr>
          <w:p w14:paraId="577AAD9D" w14:textId="2B792847" w:rsidR="005B069A" w:rsidRDefault="008620D6" w:rsidP="008620D6">
            <w:pPr>
              <w:jc w:val="both"/>
            </w:pPr>
            <w:r w:rsidRPr="008620D6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Rappresenta conoscenze e concetti appresi mediante grafismi, disegni, testi scritti e con risorse digitali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078" w:type="dxa"/>
          </w:tcPr>
          <w:p w14:paraId="1863517B" w14:textId="620AF525" w:rsidR="005B069A" w:rsidRDefault="008620D6" w:rsidP="008620D6">
            <w:pPr>
              <w:jc w:val="both"/>
            </w:pPr>
            <w:r w:rsidRPr="008620D6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Rappresenta conoscenze e concetti appresi mediante grafismi, disegni, testi scritti e con risorse digitali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078" w:type="dxa"/>
          </w:tcPr>
          <w:p w14:paraId="35398F4F" w14:textId="596B85F9" w:rsidR="005B069A" w:rsidRDefault="008620D6" w:rsidP="008620D6">
            <w:pPr>
              <w:jc w:val="both"/>
            </w:pPr>
            <w:r w:rsidRPr="008620D6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Rappresenta conoscenze e concetti appresi mediante grafismi, disegni, testi scritti e con risorse digitali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</w:tbl>
    <w:p w14:paraId="439FF65E" w14:textId="3085FF3F" w:rsidR="005B26FA" w:rsidRPr="005B26FA" w:rsidRDefault="005B26FA" w:rsidP="005B26FA"/>
    <w:sectPr w:rsidR="005B26FA" w:rsidRPr="005B26FA" w:rsidSect="002E5A14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110B"/>
    <w:multiLevelType w:val="multilevel"/>
    <w:tmpl w:val="13A4E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DC175D"/>
    <w:multiLevelType w:val="hybridMultilevel"/>
    <w:tmpl w:val="E168FA14"/>
    <w:lvl w:ilvl="0" w:tplc="05B4130C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27897"/>
    <w:multiLevelType w:val="multilevel"/>
    <w:tmpl w:val="1DD84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F20B9C"/>
    <w:multiLevelType w:val="hybridMultilevel"/>
    <w:tmpl w:val="70AC03B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A2C3D"/>
    <w:multiLevelType w:val="hybridMultilevel"/>
    <w:tmpl w:val="F8E8A1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7B34DD"/>
    <w:multiLevelType w:val="hybridMultilevel"/>
    <w:tmpl w:val="F32452AA"/>
    <w:lvl w:ilvl="0" w:tplc="F0E4EE62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37D8A"/>
    <w:multiLevelType w:val="multilevel"/>
    <w:tmpl w:val="C7A6C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445D24"/>
    <w:multiLevelType w:val="hybridMultilevel"/>
    <w:tmpl w:val="449A2C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9E688B"/>
    <w:multiLevelType w:val="hybridMultilevel"/>
    <w:tmpl w:val="E1B2F8BC"/>
    <w:lvl w:ilvl="0" w:tplc="DF6835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A237A"/>
    <w:multiLevelType w:val="hybridMultilevel"/>
    <w:tmpl w:val="15FCBEE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4D0411"/>
    <w:multiLevelType w:val="hybridMultilevel"/>
    <w:tmpl w:val="0F127598"/>
    <w:lvl w:ilvl="0" w:tplc="33025E02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0915350">
    <w:abstractNumId w:val="8"/>
  </w:num>
  <w:num w:numId="2" w16cid:durableId="754521141">
    <w:abstractNumId w:val="4"/>
  </w:num>
  <w:num w:numId="3" w16cid:durableId="1640305081">
    <w:abstractNumId w:val="5"/>
  </w:num>
  <w:num w:numId="4" w16cid:durableId="951091152">
    <w:abstractNumId w:val="1"/>
  </w:num>
  <w:num w:numId="5" w16cid:durableId="642348133">
    <w:abstractNumId w:val="2"/>
  </w:num>
  <w:num w:numId="6" w16cid:durableId="1620574984">
    <w:abstractNumId w:val="6"/>
  </w:num>
  <w:num w:numId="7" w16cid:durableId="1255480308">
    <w:abstractNumId w:val="0"/>
  </w:num>
  <w:num w:numId="8" w16cid:durableId="1915117137">
    <w:abstractNumId w:val="10"/>
  </w:num>
  <w:num w:numId="9" w16cid:durableId="1465730136">
    <w:abstractNumId w:val="3"/>
  </w:num>
  <w:num w:numId="10" w16cid:durableId="1747680496">
    <w:abstractNumId w:val="7"/>
  </w:num>
  <w:num w:numId="11" w16cid:durableId="17585527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83"/>
    <w:rsid w:val="0013161F"/>
    <w:rsid w:val="002E5A14"/>
    <w:rsid w:val="00575159"/>
    <w:rsid w:val="005B069A"/>
    <w:rsid w:val="005B26FA"/>
    <w:rsid w:val="00687FEC"/>
    <w:rsid w:val="007E779D"/>
    <w:rsid w:val="008620D6"/>
    <w:rsid w:val="00933F9D"/>
    <w:rsid w:val="00AE3242"/>
    <w:rsid w:val="00B17C1F"/>
    <w:rsid w:val="00C15435"/>
    <w:rsid w:val="00D86F83"/>
    <w:rsid w:val="00D9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F8DB"/>
  <w15:chartTrackingRefBased/>
  <w15:docId w15:val="{DA1714E0-81EA-416D-B984-189347D1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5A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5A14"/>
    <w:pPr>
      <w:ind w:left="720"/>
      <w:contextualSpacing/>
    </w:pPr>
  </w:style>
  <w:style w:type="paragraph" w:styleId="Nessunaspaziatura">
    <w:name w:val="No Spacing"/>
    <w:uiPriority w:val="1"/>
    <w:qFormat/>
    <w:rsid w:val="002E5A14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5B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06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11</cp:revision>
  <dcterms:created xsi:type="dcterms:W3CDTF">2021-09-26T19:37:00Z</dcterms:created>
  <dcterms:modified xsi:type="dcterms:W3CDTF">2022-11-29T18:55:00Z</dcterms:modified>
</cp:coreProperties>
</file>