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C47" w14:textId="541781B0" w:rsidR="00973FB7" w:rsidRPr="000D0575" w:rsidRDefault="00973FB7" w:rsidP="00F64624">
      <w:pPr>
        <w:rPr>
          <w:rFonts w:ascii="Arial Narrow" w:hAnsi="Arial Narrow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2749B" w:rsidRPr="00E91E4C" w14:paraId="4C183C89" w14:textId="77777777" w:rsidTr="000D0575">
        <w:tc>
          <w:tcPr>
            <w:tcW w:w="15388" w:type="dxa"/>
            <w:gridSpan w:val="5"/>
            <w:shd w:val="clear" w:color="auto" w:fill="4472C4"/>
          </w:tcPr>
          <w:p w14:paraId="5CF8B3D8" w14:textId="1ACA515A" w:rsidR="0032749B" w:rsidRPr="00E91E4C" w:rsidRDefault="0032749B" w:rsidP="0032749B">
            <w:pPr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GEOGRAFIA                                          CLASSE: TERZA </w:t>
            </w:r>
          </w:p>
        </w:tc>
      </w:tr>
      <w:tr w:rsidR="0032749B" w:rsidRPr="00E91E4C" w14:paraId="5A072C80" w14:textId="77777777" w:rsidTr="000D0575">
        <w:tc>
          <w:tcPr>
            <w:tcW w:w="15388" w:type="dxa"/>
            <w:gridSpan w:val="5"/>
            <w:shd w:val="clear" w:color="auto" w:fill="4472C4"/>
          </w:tcPr>
          <w:p w14:paraId="5725A3BB" w14:textId="65B91238" w:rsidR="0032749B" w:rsidRPr="00E91E4C" w:rsidRDefault="0032749B" w:rsidP="003274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32749B" w:rsidRPr="00E91E4C" w14:paraId="0FE4A505" w14:textId="77777777" w:rsidTr="000D0575">
        <w:tc>
          <w:tcPr>
            <w:tcW w:w="3077" w:type="dxa"/>
          </w:tcPr>
          <w:p w14:paraId="78A07E46" w14:textId="77777777" w:rsidR="0032749B" w:rsidRPr="00E91E4C" w:rsidRDefault="0032749B" w:rsidP="000D0575">
            <w:pPr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0AE9E268" w14:textId="401928CF" w:rsidR="0032749B" w:rsidRPr="00E91E4C" w:rsidRDefault="0032749B" w:rsidP="000D057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E91E4C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077" w:type="dxa"/>
            <w:shd w:val="clear" w:color="auto" w:fill="0070C0"/>
          </w:tcPr>
          <w:p w14:paraId="203F5DE6" w14:textId="77777777" w:rsidR="0032749B" w:rsidRPr="00E91E4C" w:rsidRDefault="0032749B" w:rsidP="000D057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9F6BE0" w14:textId="3A020C15" w:rsidR="0032749B" w:rsidRPr="00E91E4C" w:rsidRDefault="0032749B" w:rsidP="000D05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078" w:type="dxa"/>
            <w:shd w:val="clear" w:color="auto" w:fill="8EAADB" w:themeFill="accent1" w:themeFillTint="99"/>
          </w:tcPr>
          <w:p w14:paraId="7B965F10" w14:textId="77777777" w:rsidR="0032749B" w:rsidRPr="00E91E4C" w:rsidRDefault="0032749B" w:rsidP="000D057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FA3DC8" w14:textId="52C9D60F" w:rsidR="0032749B" w:rsidRPr="00E91E4C" w:rsidRDefault="0032749B" w:rsidP="000D05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2425D0FF" w14:textId="77777777" w:rsidR="0032749B" w:rsidRPr="00E91E4C" w:rsidRDefault="0032749B" w:rsidP="000D057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20C71F" w14:textId="59CF8E6B" w:rsidR="0032749B" w:rsidRPr="00E91E4C" w:rsidRDefault="0032749B" w:rsidP="000D05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0A97792A" w14:textId="77777777" w:rsidR="0032749B" w:rsidRPr="00E91E4C" w:rsidRDefault="0032749B" w:rsidP="000D0575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83C335" w14:textId="700FEF03" w:rsidR="0032749B" w:rsidRPr="00E91E4C" w:rsidRDefault="0032749B" w:rsidP="000D05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32749B" w:rsidRPr="00E91E4C" w14:paraId="20D09F5D" w14:textId="77777777" w:rsidTr="000D0575">
        <w:tc>
          <w:tcPr>
            <w:tcW w:w="3077" w:type="dxa"/>
          </w:tcPr>
          <w:p w14:paraId="63FCD092" w14:textId="77777777" w:rsidR="00AA6442" w:rsidRPr="00E91E4C" w:rsidRDefault="00AA6442" w:rsidP="000D0575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Orientamento</w:t>
            </w:r>
          </w:p>
          <w:p w14:paraId="74DA6E77" w14:textId="77777777" w:rsidR="00AA6442" w:rsidRPr="00E91E4C" w:rsidRDefault="00AA6442" w:rsidP="000D0575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84D9DBC" w14:textId="7ACCCDFA" w:rsidR="0032749B" w:rsidRPr="00E91E4C" w:rsidRDefault="00AA6442" w:rsidP="000D057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ind w:left="36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Orientarsi nello spazio utilizzando punti di riferimento </w:t>
            </w: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gli</w:t>
            </w: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indicatori topologici (avanti, dietro, sinistra, destra, ecc.)  e le mappe di spazi noti che si formano nella mente (carte mentali).</w:t>
            </w:r>
          </w:p>
        </w:tc>
        <w:tc>
          <w:tcPr>
            <w:tcW w:w="3077" w:type="dxa"/>
          </w:tcPr>
          <w:p w14:paraId="04A91A87" w14:textId="08DA45A7" w:rsidR="0032749B" w:rsidRPr="00E91E4C" w:rsidRDefault="00AA6442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 e 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indicato</w:t>
            </w:r>
            <w:r w:rsidR="00511E87" w:rsidRPr="00E91E4C">
              <w:rPr>
                <w:rFonts w:ascii="Arial Narrow" w:hAnsi="Arial Narrow"/>
                <w:b/>
                <w:sz w:val="20"/>
                <w:szCs w:val="20"/>
              </w:rPr>
              <w:t>ri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topologic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o-spaziali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666B6FBA" w14:textId="20DE9E65" w:rsidR="0032749B" w:rsidRPr="00E91E4C" w:rsidRDefault="00AA6442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 e 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indica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tori topologic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o-spaziali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42AA25BC" w14:textId="194EAEC9" w:rsidR="0032749B" w:rsidRPr="00E91E4C" w:rsidRDefault="00AA6442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 e 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indica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tori topologic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o-spaziali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14767E1B" w14:textId="30A52623" w:rsidR="0032749B" w:rsidRPr="00E91E4C" w:rsidRDefault="00AA6442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spazio, </w:t>
            </w:r>
            <w:r w:rsidRPr="00E91E4C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  <w:lang w:eastAsia="it-IT"/>
              </w:rPr>
              <w:t>utilizzando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 xml:space="preserve"> punti di riferimento e 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indica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tori topologic</w:t>
            </w:r>
            <w:r w:rsidR="00511E87">
              <w:rPr>
                <w:rFonts w:ascii="Arial Narrow" w:hAnsi="Arial Narrow"/>
                <w:b/>
                <w:sz w:val="20"/>
                <w:szCs w:val="20"/>
              </w:rPr>
              <w:t>o-spaziali</w:t>
            </w:r>
            <w:r w:rsidRPr="00E91E4C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2749B" w:rsidRPr="00E91E4C" w14:paraId="6BE8F4DB" w14:textId="77777777" w:rsidTr="000D0575">
        <w:tc>
          <w:tcPr>
            <w:tcW w:w="3077" w:type="dxa"/>
          </w:tcPr>
          <w:p w14:paraId="1E7030C3" w14:textId="77777777" w:rsidR="00AA6442" w:rsidRPr="00E91E4C" w:rsidRDefault="00AA6442" w:rsidP="000D0575">
            <w:pPr>
              <w:contextualSpacing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Linguaggio della geo-</w:t>
            </w:r>
            <w:proofErr w:type="spellStart"/>
            <w:r w:rsidRPr="00E91E4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graficità</w:t>
            </w:r>
            <w:proofErr w:type="spellEnd"/>
            <w:r w:rsidRPr="00E91E4C">
              <w:rPr>
                <w:rFonts w:ascii="Arial Narrow" w:eastAsia="Calibri" w:hAnsi="Arial Narrow" w:cs="Calibri"/>
                <w:i/>
                <w:iCs/>
                <w:sz w:val="20"/>
                <w:szCs w:val="20"/>
                <w:u w:val="single"/>
                <w:lang w:eastAsia="it-IT"/>
              </w:rPr>
              <w:t>:</w:t>
            </w:r>
          </w:p>
          <w:p w14:paraId="510B587E" w14:textId="77777777" w:rsidR="00AA6442" w:rsidRPr="00E91E4C" w:rsidRDefault="00AA6442" w:rsidP="000D0575">
            <w:pPr>
              <w:contextualSpacing/>
              <w:jc w:val="both"/>
              <w:rPr>
                <w:rFonts w:ascii="Arial Narrow" w:eastAsia="Calibri" w:hAnsi="Arial Narrow" w:cs="Calibri"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3B4EC7B2" w14:textId="62AEFBDB" w:rsidR="00AA6442" w:rsidRPr="00E91E4C" w:rsidRDefault="00AA6442" w:rsidP="000D0575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51" w:lineRule="exact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Rappresentare in prospettiva verticale oggetti e ambienti noti (pianta dell’aula, ecc.) e tracciare percorsi effettuati nello spazio circostante.</w:t>
            </w:r>
          </w:p>
          <w:p w14:paraId="40C2F07C" w14:textId="77777777" w:rsidR="0032749B" w:rsidRPr="00E91E4C" w:rsidRDefault="0032749B" w:rsidP="000D057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ind w:left="36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</w:tcPr>
          <w:p w14:paraId="11908C9B" w14:textId="291B8AA3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applicando le indicazioni spaziali ricevute,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ogni situazione, in modo sempre puntuale, in piena autonomia e con continuità</w:t>
            </w:r>
            <w:r w:rsidR="00B54E1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traccia 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</w:tc>
        <w:tc>
          <w:tcPr>
            <w:tcW w:w="3078" w:type="dxa"/>
          </w:tcPr>
          <w:p w14:paraId="716EDBB1" w14:textId="4A62AFA8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>applicando le indicazioni spaziali ricevute,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B54E14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traccia 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44EEF6C8" w14:textId="3DE51EEA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applicando le indicazioni spaziali ricevute,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modo abbastanza corretto e 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traccia 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="00B54E14"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con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1E7E3CA3" w14:textId="21EBC1F6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applicando le indicazioni spaziali ricevute, </w:t>
            </w:r>
            <w:r w:rsidRPr="00E91E4C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</w:t>
            </w:r>
            <w:r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B54E14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traccia </w:t>
            </w:r>
            <w:r w:rsidR="00B54E14" w:rsidRPr="00E91E4C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="00B54E14"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richiedendo</w:t>
            </w:r>
            <w:r w:rsidRPr="00E91E4C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risorse fornite e praticate, va sempre suggerita e guidata.</w:t>
            </w:r>
          </w:p>
        </w:tc>
      </w:tr>
      <w:tr w:rsidR="0032749B" w:rsidRPr="00E91E4C" w14:paraId="30E286F3" w14:textId="77777777" w:rsidTr="000D0575">
        <w:tc>
          <w:tcPr>
            <w:tcW w:w="3077" w:type="dxa"/>
          </w:tcPr>
          <w:p w14:paraId="0092AEC9" w14:textId="2BCC375C" w:rsidR="00AA6442" w:rsidRPr="00E91E4C" w:rsidRDefault="00AA6442" w:rsidP="000D0575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51" w:lineRule="exact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Leggere e interpretare la pianta dello spazio vicino.</w:t>
            </w:r>
          </w:p>
          <w:p w14:paraId="3657368B" w14:textId="77777777" w:rsidR="0032749B" w:rsidRPr="00E91E4C" w:rsidRDefault="0032749B" w:rsidP="000D057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ind w:left="36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</w:tcPr>
          <w:p w14:paraId="4AD43602" w14:textId="765162C7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Legge e interpreta la pianta 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dello spazio vicino</w:t>
            </w:r>
            <w:r w:rsidRPr="00E91E4C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/>
                <w:bCs/>
                <w:sz w:val="20"/>
                <w:szCs w:val="20"/>
                <w:lang w:eastAsia="it-IT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4A28B774" w14:textId="0441BCA3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Legge e interpreta la pianta dello spazio vicino,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1712B6FC" w14:textId="3E4AA5C2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Legge e interpreta la pianta dello spazio vicino,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44028CDB" w14:textId="7256A1F4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Legge e interpreta la pianta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dello spazio vicino</w:t>
            </w:r>
            <w:r w:rsidRPr="00E91E4C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32749B" w:rsidRPr="00E91E4C" w14:paraId="5AA1E607" w14:textId="77777777" w:rsidTr="000D0575">
        <w:tc>
          <w:tcPr>
            <w:tcW w:w="3077" w:type="dxa"/>
          </w:tcPr>
          <w:p w14:paraId="61CCE792" w14:textId="77777777" w:rsidR="00AA6442" w:rsidRPr="00E91E4C" w:rsidRDefault="00AA6442" w:rsidP="000D0575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Paesaggio</w:t>
            </w:r>
          </w:p>
          <w:p w14:paraId="0CDCB3BE" w14:textId="77777777" w:rsidR="00AA6442" w:rsidRPr="00E91E4C" w:rsidRDefault="00AA6442" w:rsidP="000D0575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9E8427D" w14:textId="1D1276D7" w:rsidR="00AA6442" w:rsidRPr="00E91E4C" w:rsidRDefault="00AA6442" w:rsidP="000D0575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</w:pP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Conoscere</w:t>
            </w:r>
            <w:r w:rsidRPr="00E91E4C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  <w:lang w:eastAsia="it-IT" w:bidi="it-IT"/>
              </w:rPr>
              <w:t xml:space="preserve"> e descrivere gli elementi de</w:t>
            </w: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l</w:t>
            </w:r>
            <w:r w:rsidRPr="00E91E4C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  <w:lang w:eastAsia="it-IT" w:bidi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territorio</w:t>
            </w:r>
            <w:r w:rsidRPr="00E91E4C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eastAsia="it-IT" w:bidi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attraverso l’approccio percettivo e</w:t>
            </w:r>
            <w:r w:rsidRPr="00E91E4C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l’osservazione</w:t>
            </w:r>
            <w:r w:rsidRPr="00E91E4C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diretta</w:t>
            </w:r>
            <w:r w:rsidR="000D0575" w:rsidRPr="00E91E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.</w:t>
            </w:r>
            <w:r w:rsidRPr="00E91E4C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  <w:lang w:eastAsia="it-IT" w:bidi="it-IT"/>
              </w:rPr>
              <w:t xml:space="preserve"> </w:t>
            </w:r>
          </w:p>
          <w:p w14:paraId="5BACA13E" w14:textId="77777777" w:rsidR="0032749B" w:rsidRPr="00E91E4C" w:rsidRDefault="0032749B" w:rsidP="000D057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ind w:left="36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</w:tcPr>
          <w:p w14:paraId="08B2C1BC" w14:textId="6C7CB93B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e descrive gli 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>ambienti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del territorio</w:t>
            </w:r>
            <w:r w:rsidR="00B54E1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attraverso l’approccio percettivo e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l’osservazione diretta,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bCs/>
                <w:sz w:val="20"/>
                <w:szCs w:val="20"/>
                <w:lang w:eastAsia="it-IT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4CBF0696" w14:textId="07DAF57D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e descrive gli 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>ambienti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del territorio</w:t>
            </w:r>
            <w:r w:rsidR="00B54E1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attraverso l’approccio percettivo e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l’osservazione diretta,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576C98A9" w14:textId="760862FF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e descrive gli 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>ambienti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del territorio</w:t>
            </w:r>
            <w:r w:rsidR="00B54E1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attraverso l’approccio percettivo e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l’osservazione diretta,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7C296202" w14:textId="3ACABF62" w:rsidR="0032749B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e descrive gli </w:t>
            </w:r>
            <w:r w:rsidRPr="00E91E4C">
              <w:rPr>
                <w:rFonts w:ascii="Arial Narrow" w:hAnsi="Arial Narrow"/>
                <w:b/>
                <w:sz w:val="20"/>
                <w:szCs w:val="20"/>
                <w:lang w:bidi="it-IT"/>
              </w:rPr>
              <w:t>ambienti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del territorio</w:t>
            </w:r>
            <w:r w:rsidR="00B54E1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attraverso l’approccio percettivo e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l’osservazione diretta,</w:t>
            </w:r>
            <w:r w:rsidRPr="00E91E4C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0D0575" w:rsidRPr="00E91E4C" w14:paraId="49DD8003" w14:textId="77777777" w:rsidTr="000D0575">
        <w:tc>
          <w:tcPr>
            <w:tcW w:w="3077" w:type="dxa"/>
          </w:tcPr>
          <w:p w14:paraId="717F780F" w14:textId="77777777" w:rsidR="000D0575" w:rsidRPr="00E91E4C" w:rsidRDefault="000D0575" w:rsidP="000D0575">
            <w:pPr>
              <w:widowControl w:val="0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lastRenderedPageBreak/>
              <w:t>Individuare e descrivere gli elementi fisici e antropici che caratterizzano i paesaggi dell’ambiente di vita della propria regione</w:t>
            </w:r>
          </w:p>
          <w:p w14:paraId="22A8EA0F" w14:textId="77777777" w:rsidR="000D0575" w:rsidRPr="00E91E4C" w:rsidRDefault="000D0575" w:rsidP="000D057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45280E7A" w14:textId="015D9465" w:rsidR="000D0575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 e descrive gli elementi fisici e antropici che caratterizzano i paesaggi della propria regione,</w:t>
            </w:r>
            <w:r w:rsidRPr="00E91E4C">
              <w:rPr>
                <w:rFonts w:ascii="Arial Narrow" w:eastAsia="Calibri" w:hAnsi="Arial Narrow"/>
                <w:bCs/>
                <w:sz w:val="20"/>
                <w:szCs w:val="20"/>
                <w:lang w:eastAsia="it-IT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2CC02DAC" w14:textId="07073F80" w:rsidR="000D0575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 e descrive gli elementi fisici e antropici che caratterizzano i paesaggi della propria regione,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63A4E0AC" w14:textId="380C7B32" w:rsidR="000D0575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 e descrive gli elementi fisici e antropici che caratterizzano i paesaggi della propria regione,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474C015F" w14:textId="37DC2361" w:rsidR="000D0575" w:rsidRPr="00E91E4C" w:rsidRDefault="000D0575" w:rsidP="000D05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 e descrive gli elementi fisici e antropici che caratterizzano i paesaggi della propria regione,</w:t>
            </w:r>
            <w:r w:rsidRPr="00E91E4C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E15F5" w:rsidRPr="00E91E4C" w14:paraId="0EEDA3E0" w14:textId="77777777" w:rsidTr="000D0575">
        <w:tc>
          <w:tcPr>
            <w:tcW w:w="3077" w:type="dxa"/>
          </w:tcPr>
          <w:p w14:paraId="22BD8C50" w14:textId="77777777" w:rsidR="005E15F5" w:rsidRPr="00E91E4C" w:rsidRDefault="005E15F5" w:rsidP="005E15F5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Regione e sistema territoriale</w:t>
            </w:r>
          </w:p>
          <w:p w14:paraId="42A1DF2F" w14:textId="77777777" w:rsidR="005E15F5" w:rsidRPr="00E91E4C" w:rsidRDefault="005E15F5" w:rsidP="005E15F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56FBDED9" w14:textId="6E25F1DB" w:rsidR="005E15F5" w:rsidRPr="00E91E4C" w:rsidRDefault="005E15F5" w:rsidP="005E15F5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autoSpaceDE w:val="0"/>
              <w:autoSpaceDN w:val="0"/>
              <w:spacing w:line="267" w:lineRule="exact"/>
              <w:jc w:val="both"/>
              <w:rPr>
                <w:rFonts w:ascii="Arial Narrow" w:eastAsia="Calibri" w:hAnsi="Arial Narrow" w:cs="Times"/>
                <w:b/>
                <w:color w:val="000000"/>
                <w:sz w:val="20"/>
                <w:szCs w:val="20"/>
              </w:rPr>
            </w:pP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Comprendere che il territorio è uno spazio organizzato e modificato dalle attività umane.</w:t>
            </w:r>
          </w:p>
          <w:p w14:paraId="77C7B6C0" w14:textId="6F15B91C" w:rsidR="005E15F5" w:rsidRPr="00E91E4C" w:rsidRDefault="005E15F5" w:rsidP="005E15F5">
            <w:pPr>
              <w:widowControl w:val="0"/>
              <w:tabs>
                <w:tab w:val="left" w:pos="466"/>
                <w:tab w:val="left" w:pos="467"/>
              </w:tabs>
              <w:autoSpaceDE w:val="0"/>
              <w:autoSpaceDN w:val="0"/>
              <w:spacing w:before="1" w:line="249" w:lineRule="exact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</w:tcPr>
          <w:p w14:paraId="203111B5" w14:textId="533AAA70" w:rsidR="005E15F5" w:rsidRPr="00E91E4C" w:rsidRDefault="00B54E14" w:rsidP="005E15F5">
            <w:pPr>
              <w:pStyle w:val="Default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Comprende che il territorio è uno spazio organizzato e modificato dalle attività umane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,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E15F5"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>in ogni situazione, in modo sempre puntuale, in piena autonomia e con continuità, utilizzando risorse suggerite dall’insegnante insieme a talune personali.</w:t>
            </w:r>
          </w:p>
          <w:p w14:paraId="43BADE68" w14:textId="77777777" w:rsidR="005E15F5" w:rsidRPr="00E91E4C" w:rsidRDefault="005E15F5" w:rsidP="005E15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2F322F4" w14:textId="1EE0FBF1" w:rsidR="005E15F5" w:rsidRPr="00E91E4C" w:rsidRDefault="00B54E14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Comprende che il territorio è uno spazio organizzato e modificato dalle attività umane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,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E15F5"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7490EF69" w14:textId="382E0B7E" w:rsidR="005E15F5" w:rsidRPr="00E91E4C" w:rsidRDefault="00B54E14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Comprende che il territorio è uno spazio organizzato e modificato dalle attività umane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,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E15F5"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773D8A40" w14:textId="597BAA6D" w:rsidR="005E15F5" w:rsidRPr="00E91E4C" w:rsidRDefault="00B54E14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Comprende che il territorio è uno spazio organizzato e modificato dalle attività umane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,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5E15F5" w:rsidRPr="00E91E4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E15F5" w:rsidRPr="00E91E4C" w14:paraId="69244DE1" w14:textId="77777777" w:rsidTr="000D0575">
        <w:tc>
          <w:tcPr>
            <w:tcW w:w="3077" w:type="dxa"/>
          </w:tcPr>
          <w:p w14:paraId="4DE76D86" w14:textId="213AB253" w:rsidR="005E15F5" w:rsidRPr="00E91E4C" w:rsidRDefault="005E15F5" w:rsidP="005E15F5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</w:tc>
        <w:tc>
          <w:tcPr>
            <w:tcW w:w="3077" w:type="dxa"/>
          </w:tcPr>
          <w:p w14:paraId="6D040901" w14:textId="65CA59C8" w:rsidR="005E15F5" w:rsidRPr="00E91E4C" w:rsidRDefault="005E15F5" w:rsidP="005E15F5">
            <w:pPr>
              <w:pStyle w:val="Default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E91E4C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>Riconosce le funzioni dei vari spazi e le loro connessioni,</w:t>
            </w:r>
            <w:r w:rsidRPr="00E91E4C">
              <w:rPr>
                <w:rFonts w:ascii="Arial Narrow" w:eastAsia="Calibri" w:hAnsi="Arial Narrow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>in ogni situazione,</w:t>
            </w:r>
            <w:r w:rsidRPr="00E91E4C">
              <w:rPr>
                <w:rFonts w:ascii="Arial Narrow" w:eastAsia="Calibri" w:hAnsi="Arial Narrow"/>
                <w:b/>
                <w:sz w:val="20"/>
                <w:szCs w:val="20"/>
                <w:lang w:eastAsia="it-IT"/>
              </w:rPr>
              <w:t xml:space="preserve"> gli interventi positivi e negativi dell’uomo,</w:t>
            </w:r>
            <w:r w:rsidRPr="00E91E4C">
              <w:rPr>
                <w:rFonts w:ascii="Arial Narrow" w:eastAsia="Calibri" w:hAnsi="Arial Narrow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>in modo sempre puntuale</w:t>
            </w:r>
            <w:r w:rsidRPr="00E91E4C">
              <w:rPr>
                <w:rFonts w:ascii="Arial Narrow" w:eastAsia="Calibri" w:hAnsi="Arial Narrow"/>
                <w:b/>
                <w:i/>
                <w:iCs/>
                <w:sz w:val="20"/>
                <w:szCs w:val="20"/>
                <w:lang w:eastAsia="it-IT"/>
              </w:rPr>
              <w:t>,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 xml:space="preserve"> in piena autonomia e con continuità</w:t>
            </w:r>
            <w:r w:rsidR="00B54E14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>;</w:t>
            </w:r>
            <w:r w:rsidR="00B54E14" w:rsidRPr="00E91E4C">
              <w:rPr>
                <w:rFonts w:ascii="Arial Narrow" w:eastAsia="Calibri" w:hAnsi="Arial Narrow"/>
                <w:b/>
                <w:i/>
                <w:iCs/>
                <w:sz w:val="20"/>
                <w:szCs w:val="20"/>
                <w:lang w:eastAsia="it-IT"/>
              </w:rPr>
              <w:t xml:space="preserve"> progetta soluzioni, esercitando la cittadinanza attiva</w:t>
            </w:r>
            <w:r w:rsidRPr="00E91E4C">
              <w:rPr>
                <w:rFonts w:ascii="Arial Narrow" w:eastAsia="Calibri" w:hAnsi="Arial Narrow"/>
                <w:bCs/>
                <w:i/>
                <w:iCs/>
                <w:sz w:val="20"/>
                <w:szCs w:val="20"/>
                <w:lang w:eastAsia="it-IT"/>
              </w:rPr>
              <w:t xml:space="preserve"> utilizzando risorse suggerite dall’insegnante insieme a talune personali.</w:t>
            </w:r>
          </w:p>
          <w:p w14:paraId="42619F32" w14:textId="4EDA4A5F" w:rsidR="005E15F5" w:rsidRPr="00E91E4C" w:rsidRDefault="005E15F5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8" w:type="dxa"/>
          </w:tcPr>
          <w:p w14:paraId="3625221F" w14:textId="4313D95D" w:rsidR="005E15F5" w:rsidRPr="00E91E4C" w:rsidRDefault="005E15F5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 le funzioni dei vari spazi e le loro connessioni,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note,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gli interventi positivi e negativi dell’uomo,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maniera puntuale,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modo autonomo e continuativo</w:t>
            </w:r>
            <w:r w:rsidR="00B54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;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B54E14"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progetta soluzioni, esercitando la cittadinanza attiva,</w:t>
            </w:r>
            <w:r w:rsidR="00B54E14"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499ADAC0" w14:textId="2D761AEF" w:rsidR="005E15F5" w:rsidRPr="00E91E4C" w:rsidRDefault="005E15F5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 le funzioni dei vari spazi e le loro connessioni,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per lo più in situazioni note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, 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gli interventi positivi e negativi dell’uomo,</w:t>
            </w:r>
            <w:r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Pr="00E91E4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 modo abbastanza corretto</w:t>
            </w:r>
            <w:r w:rsidR="00B54E14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e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="00B54E14"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progetta soluzioni, esercitando la cittadinanza attiva,</w:t>
            </w:r>
            <w:r w:rsidR="00B54E14"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="00E91E4C"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54C6C945" w14:textId="0315CC3A" w:rsidR="005E15F5" w:rsidRPr="00E91E4C" w:rsidRDefault="005E15F5" w:rsidP="005E15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 nel proprio territorio le funzioni dei vari spazi e le loro connessioni,</w:t>
            </w:r>
            <w:r w:rsidRPr="00E91E4C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 situazioni note e consolidate,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gli interventi positivi e negativi dell’uomo,</w:t>
            </w:r>
            <w:r w:rsidRPr="00E91E4C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in maniera non ancora corretta,</w:t>
            </w:r>
            <w:r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</w:t>
            </w:r>
            <w:r w:rsidR="00E91E4C" w:rsidRPr="00E91E4C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modo poco adeguato</w:t>
            </w:r>
            <w:r w:rsidR="00B54E14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;</w:t>
            </w:r>
            <w:r w:rsidR="00B54E14"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progetta soluzioni, esercitando la cittadinanza </w:t>
            </w:r>
            <w:r w:rsidR="006A23AF" w:rsidRPr="00E91E4C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attiva,</w:t>
            </w:r>
            <w:r w:rsidR="006A23AF" w:rsidRPr="00E91E4C"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  <w:t xml:space="preserve"> </w:t>
            </w:r>
            <w:r w:rsidR="006A23AF" w:rsidRPr="00E91E4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richiedendo</w:t>
            </w:r>
            <w:r w:rsidR="00E91E4C" w:rsidRPr="00E91E4C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risorse fornite e praticate, va sempre suggerita e guidata.</w:t>
            </w:r>
          </w:p>
        </w:tc>
      </w:tr>
    </w:tbl>
    <w:p w14:paraId="24D72B3C" w14:textId="77777777" w:rsidR="00973FB7" w:rsidRDefault="00973FB7" w:rsidP="00F64624"/>
    <w:sectPr w:rsidR="00973FB7" w:rsidSect="00E17BED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857"/>
    <w:multiLevelType w:val="hybridMultilevel"/>
    <w:tmpl w:val="F780A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628F"/>
    <w:multiLevelType w:val="hybridMultilevel"/>
    <w:tmpl w:val="B2F015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1707"/>
    <w:multiLevelType w:val="hybridMultilevel"/>
    <w:tmpl w:val="022230C4"/>
    <w:lvl w:ilvl="0" w:tplc="C1F08954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218E5"/>
    <w:multiLevelType w:val="hybridMultilevel"/>
    <w:tmpl w:val="84E2312A"/>
    <w:lvl w:ilvl="0" w:tplc="A650F38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1205EF6">
      <w:numFmt w:val="bullet"/>
      <w:lvlText w:val="•"/>
      <w:lvlJc w:val="left"/>
      <w:pPr>
        <w:ind w:left="1461" w:hanging="360"/>
      </w:pPr>
      <w:rPr>
        <w:rFonts w:hint="default"/>
        <w:lang w:val="it-IT" w:eastAsia="it-IT" w:bidi="it-IT"/>
      </w:rPr>
    </w:lvl>
    <w:lvl w:ilvl="2" w:tplc="5A6EB6A0">
      <w:numFmt w:val="bullet"/>
      <w:lvlText w:val="•"/>
      <w:lvlJc w:val="left"/>
      <w:pPr>
        <w:ind w:left="2569" w:hanging="360"/>
      </w:pPr>
      <w:rPr>
        <w:rFonts w:hint="default"/>
        <w:lang w:val="it-IT" w:eastAsia="it-IT" w:bidi="it-IT"/>
      </w:rPr>
    </w:lvl>
    <w:lvl w:ilvl="3" w:tplc="93C0AE0E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DE76E500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5" w:tplc="C812CEE8">
      <w:numFmt w:val="bullet"/>
      <w:lvlText w:val="•"/>
      <w:lvlJc w:val="left"/>
      <w:pPr>
        <w:ind w:left="5893" w:hanging="360"/>
      </w:pPr>
      <w:rPr>
        <w:rFonts w:hint="default"/>
        <w:lang w:val="it-IT" w:eastAsia="it-IT" w:bidi="it-IT"/>
      </w:rPr>
    </w:lvl>
    <w:lvl w:ilvl="6" w:tplc="3C700448">
      <w:numFmt w:val="bullet"/>
      <w:lvlText w:val="•"/>
      <w:lvlJc w:val="left"/>
      <w:pPr>
        <w:ind w:left="7001" w:hanging="360"/>
      </w:pPr>
      <w:rPr>
        <w:rFonts w:hint="default"/>
        <w:lang w:val="it-IT" w:eastAsia="it-IT" w:bidi="it-IT"/>
      </w:rPr>
    </w:lvl>
    <w:lvl w:ilvl="7" w:tplc="97087C16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  <w:lvl w:ilvl="8" w:tplc="E0440C9A">
      <w:numFmt w:val="bullet"/>
      <w:lvlText w:val="•"/>
      <w:lvlJc w:val="left"/>
      <w:pPr>
        <w:ind w:left="9217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5313F64"/>
    <w:multiLevelType w:val="hybridMultilevel"/>
    <w:tmpl w:val="BC242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863A8"/>
    <w:multiLevelType w:val="hybridMultilevel"/>
    <w:tmpl w:val="EE92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2950"/>
    <w:multiLevelType w:val="hybridMultilevel"/>
    <w:tmpl w:val="872E59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A6663"/>
    <w:multiLevelType w:val="hybridMultilevel"/>
    <w:tmpl w:val="4412C7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DC73D6"/>
    <w:multiLevelType w:val="hybridMultilevel"/>
    <w:tmpl w:val="3034A0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21E06"/>
    <w:multiLevelType w:val="hybridMultilevel"/>
    <w:tmpl w:val="93A496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4294A"/>
    <w:multiLevelType w:val="hybridMultilevel"/>
    <w:tmpl w:val="EB2205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51E1D"/>
    <w:multiLevelType w:val="hybridMultilevel"/>
    <w:tmpl w:val="DDE08A12"/>
    <w:lvl w:ilvl="0" w:tplc="F98C1700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E54663"/>
    <w:multiLevelType w:val="hybridMultilevel"/>
    <w:tmpl w:val="18EC9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07144">
    <w:abstractNumId w:val="12"/>
  </w:num>
  <w:num w:numId="2" w16cid:durableId="1614751119">
    <w:abstractNumId w:val="0"/>
  </w:num>
  <w:num w:numId="3" w16cid:durableId="461658766">
    <w:abstractNumId w:val="7"/>
  </w:num>
  <w:num w:numId="4" w16cid:durableId="1175076374">
    <w:abstractNumId w:val="10"/>
  </w:num>
  <w:num w:numId="5" w16cid:durableId="1281184690">
    <w:abstractNumId w:val="6"/>
  </w:num>
  <w:num w:numId="6" w16cid:durableId="1093353348">
    <w:abstractNumId w:val="5"/>
  </w:num>
  <w:num w:numId="7" w16cid:durableId="1632325812">
    <w:abstractNumId w:val="4"/>
  </w:num>
  <w:num w:numId="8" w16cid:durableId="1816725106">
    <w:abstractNumId w:val="8"/>
  </w:num>
  <w:num w:numId="9" w16cid:durableId="1306466359">
    <w:abstractNumId w:val="3"/>
  </w:num>
  <w:num w:numId="10" w16cid:durableId="405303098">
    <w:abstractNumId w:val="2"/>
  </w:num>
  <w:num w:numId="11" w16cid:durableId="1884905748">
    <w:abstractNumId w:val="11"/>
  </w:num>
  <w:num w:numId="12" w16cid:durableId="1098671816">
    <w:abstractNumId w:val="1"/>
  </w:num>
  <w:num w:numId="13" w16cid:durableId="1776442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D1"/>
    <w:rsid w:val="000D0575"/>
    <w:rsid w:val="000E485C"/>
    <w:rsid w:val="0032749B"/>
    <w:rsid w:val="004E4E78"/>
    <w:rsid w:val="00511E87"/>
    <w:rsid w:val="005E15F5"/>
    <w:rsid w:val="00687FEC"/>
    <w:rsid w:val="006A23AF"/>
    <w:rsid w:val="006C3CE0"/>
    <w:rsid w:val="00873173"/>
    <w:rsid w:val="00973FB7"/>
    <w:rsid w:val="00AA6442"/>
    <w:rsid w:val="00B54E14"/>
    <w:rsid w:val="00DE39D1"/>
    <w:rsid w:val="00E17BED"/>
    <w:rsid w:val="00E91E4C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9C8F"/>
  <w15:chartTrackingRefBased/>
  <w15:docId w15:val="{BF99AD94-8558-4A63-BAEE-EE7C3017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BED"/>
    <w:pPr>
      <w:ind w:left="720"/>
      <w:contextualSpacing/>
    </w:pPr>
  </w:style>
  <w:style w:type="paragraph" w:styleId="Nessunaspaziatura">
    <w:name w:val="No Spacing"/>
    <w:uiPriority w:val="1"/>
    <w:qFormat/>
    <w:rsid w:val="00E17BE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7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18D3-F145-4829-ADA0-48440246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2021-09-26T19:13:00Z</dcterms:created>
  <dcterms:modified xsi:type="dcterms:W3CDTF">2022-11-27T23:22:00Z</dcterms:modified>
</cp:coreProperties>
</file>